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</w:t>
      </w:r>
    </w:p>
    <w:p>
      <w:pPr>
        <w:jc w:val="center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普通话测试考试须知</w:t>
      </w:r>
    </w:p>
    <w:p>
      <w:pPr>
        <w:jc w:val="center"/>
        <w:rPr>
          <w:rFonts w:hint="eastAsia" w:ascii="黑体" w:hAnsi="黑体" w:eastAsia="黑体" w:cs="黑体"/>
          <w:b/>
          <w:sz w:val="48"/>
          <w:szCs w:val="48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1、考生已在其他考点报名，但尚未完成测试的，不能重复报名。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2、考生须如实填写个人信息，否则由此造成的后果自行承担。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考生的证件照须是近期正面免冠素颜标准证件照（建议交由相馆拍摄），人像清晰，层次丰富，神态自然，无明显畸变；相片裁剪的宽*高比例为390*567像素，分辨率为300像素/英寸；考生因提交不符合要求的证件照（自拍、过度化妆或美颜、不清晰等）所造成的后果由考生自行承担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4、由于浏览器兼容性的原因造成无法查询个人信息或打印准考证，请更换浏览器或更换浏览器模式（兼容/极速）。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5、考生应试时，须携带有效身份证明及准考证，否则不予参加测试。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6、考生必须在规定报到时间提前20分钟到指定地点候考，超过规定报到时间20分钟者作弃考处理。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7、严禁作弊，一经发现，取消本次测试成绩及一年内的应试资格。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8、不论在何地近期参加过普通话测试，且成绩还不能在网上查询者，不能报考。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9、考生由于上面第1、2、3、7、8条款原因报名审核不通过，造成报名不成功，所缴的报名费不予以退还。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400</Characters>
  <Lines>3</Lines>
  <Paragraphs>1</Paragraphs>
  <ScaleCrop>false</ScaleCrop>
  <LinksUpToDate>false</LinksUpToDate>
  <CharactersWithSpaces>0</CharactersWithSpaces>
  <Application>WPS Office 个人版_9.1.0.4619_{F1E327BC-269C-435d-A152-05C5408002CA}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2019-11-18T01:48:00Z</dcterms:created>
  <dc:creator>freeuser</dc:creator>
  <cp:lastModifiedBy>Administrator</cp:lastModifiedBy>
  <dcterms:modified xsi:type="dcterms:W3CDTF">2021-03-04T03:54:22Z</dcterms:modified>
  <dc:title>普通话测试考试须知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